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62C7F" w14:textId="2F1BC3E9" w:rsidR="00B20880" w:rsidRPr="00B20880" w:rsidRDefault="00B20880" w:rsidP="00334CDB">
      <w:pPr>
        <w:jc w:val="center"/>
        <w:rPr>
          <w:sz w:val="24"/>
          <w:szCs w:val="24"/>
          <w:u w:val="single"/>
        </w:rPr>
      </w:pPr>
    </w:p>
    <w:p w14:paraId="5DD5F0DB" w14:textId="77777777" w:rsidR="00B20880" w:rsidRPr="00B20880" w:rsidRDefault="00B20880">
      <w:pPr>
        <w:rPr>
          <w:sz w:val="24"/>
          <w:szCs w:val="24"/>
          <w:u w:val="single"/>
        </w:rPr>
      </w:pPr>
    </w:p>
    <w:p w14:paraId="7FE8012F" w14:textId="77777777" w:rsidR="001C01B7" w:rsidRPr="001C01B7" w:rsidRDefault="001C01B7" w:rsidP="001C01B7">
      <w:pPr>
        <w:widowControl/>
        <w:autoSpaceDE/>
        <w:autoSpaceDN/>
        <w:adjustRightInd/>
        <w:spacing w:line="241" w:lineRule="auto"/>
        <w:jc w:val="center"/>
        <w:rPr>
          <w:rFonts w:ascii="Geneva" w:hAnsi="Geneva"/>
          <w:b/>
          <w:sz w:val="26"/>
          <w:szCs w:val="26"/>
        </w:rPr>
      </w:pPr>
      <w:r w:rsidRPr="001C01B7">
        <w:rPr>
          <w:rFonts w:ascii="Geneva" w:hAnsi="Geneva"/>
          <w:b/>
          <w:sz w:val="26"/>
          <w:szCs w:val="26"/>
        </w:rPr>
        <w:t>POSITION ANNOUNCEMENT</w:t>
      </w:r>
    </w:p>
    <w:p w14:paraId="02827505" w14:textId="77777777" w:rsidR="001C01B7" w:rsidRPr="001C01B7" w:rsidRDefault="001C01B7" w:rsidP="001C01B7">
      <w:pPr>
        <w:widowControl/>
        <w:autoSpaceDE/>
        <w:autoSpaceDN/>
        <w:adjustRightInd/>
        <w:spacing w:line="241" w:lineRule="auto"/>
        <w:jc w:val="center"/>
        <w:rPr>
          <w:rFonts w:ascii="Geneva" w:hAnsi="Geneva"/>
          <w:b/>
          <w:sz w:val="26"/>
          <w:szCs w:val="26"/>
        </w:rPr>
      </w:pPr>
    </w:p>
    <w:p w14:paraId="7FF308E7" w14:textId="79346BEE" w:rsidR="001C01B7" w:rsidRPr="001C01B7" w:rsidRDefault="001C01B7" w:rsidP="001C01B7">
      <w:pPr>
        <w:widowControl/>
        <w:autoSpaceDE/>
        <w:autoSpaceDN/>
        <w:adjustRightInd/>
        <w:spacing w:line="241" w:lineRule="auto"/>
        <w:jc w:val="center"/>
        <w:rPr>
          <w:rFonts w:ascii="Geneva" w:hAnsi="Geneva"/>
          <w:b/>
          <w:sz w:val="26"/>
          <w:szCs w:val="26"/>
        </w:rPr>
      </w:pPr>
      <w:r w:rsidRPr="001C01B7">
        <w:rPr>
          <w:rFonts w:ascii="Geneva" w:hAnsi="Geneva"/>
          <w:b/>
          <w:sz w:val="26"/>
          <w:szCs w:val="26"/>
        </w:rPr>
        <w:t xml:space="preserve">Assistant Professor </w:t>
      </w:r>
      <w:r w:rsidR="000C7589">
        <w:rPr>
          <w:rFonts w:ascii="Geneva" w:hAnsi="Geneva"/>
          <w:b/>
          <w:sz w:val="26"/>
          <w:szCs w:val="26"/>
        </w:rPr>
        <w:t>in Clinical Psychology</w:t>
      </w:r>
    </w:p>
    <w:p w14:paraId="29A9805A" w14:textId="6B233621" w:rsidR="001C01B7" w:rsidRPr="001C01B7" w:rsidRDefault="001C01B7" w:rsidP="001C01B7">
      <w:pPr>
        <w:widowControl/>
        <w:autoSpaceDE/>
        <w:autoSpaceDN/>
        <w:adjustRightInd/>
        <w:spacing w:line="241" w:lineRule="auto"/>
        <w:jc w:val="center"/>
        <w:rPr>
          <w:rFonts w:ascii="Geneva" w:hAnsi="Geneva"/>
          <w:b/>
          <w:sz w:val="26"/>
          <w:szCs w:val="26"/>
        </w:rPr>
      </w:pPr>
      <w:r>
        <w:rPr>
          <w:rFonts w:ascii="Geneva" w:hAnsi="Geneva"/>
          <w:b/>
          <w:sz w:val="26"/>
          <w:szCs w:val="26"/>
        </w:rPr>
        <w:t>J. W. Fulbright College of Arts and Sciences</w:t>
      </w:r>
    </w:p>
    <w:p w14:paraId="66ADCEE4" w14:textId="77777777" w:rsidR="001C01B7" w:rsidRPr="001C01B7" w:rsidRDefault="001C01B7" w:rsidP="001C01B7">
      <w:pPr>
        <w:widowControl/>
        <w:autoSpaceDE/>
        <w:autoSpaceDN/>
        <w:adjustRightInd/>
        <w:spacing w:line="241" w:lineRule="auto"/>
        <w:jc w:val="center"/>
        <w:rPr>
          <w:rFonts w:ascii="Geneva" w:hAnsi="Geneva"/>
          <w:b/>
          <w:sz w:val="26"/>
          <w:szCs w:val="26"/>
        </w:rPr>
      </w:pPr>
      <w:smartTag w:uri="urn:schemas-microsoft-com:office:smarttags" w:element="PlaceType">
        <w:r w:rsidRPr="001C01B7">
          <w:rPr>
            <w:rFonts w:ascii="Geneva" w:hAnsi="Geneva"/>
            <w:b/>
            <w:sz w:val="26"/>
            <w:szCs w:val="26"/>
          </w:rPr>
          <w:t>University</w:t>
        </w:r>
      </w:smartTag>
      <w:r w:rsidRPr="001C01B7">
        <w:rPr>
          <w:rFonts w:ascii="Geneva" w:hAnsi="Geneva"/>
          <w:b/>
          <w:sz w:val="26"/>
          <w:szCs w:val="26"/>
        </w:rPr>
        <w:t xml:space="preserve"> of </w:t>
      </w:r>
      <w:smartTag w:uri="urn:schemas-microsoft-com:office:smarttags" w:element="PlaceName">
        <w:r w:rsidRPr="001C01B7">
          <w:rPr>
            <w:rFonts w:ascii="Geneva" w:hAnsi="Geneva"/>
            <w:b/>
            <w:sz w:val="26"/>
            <w:szCs w:val="26"/>
          </w:rPr>
          <w:t>Arkansas</w:t>
        </w:r>
      </w:smartTag>
      <w:r w:rsidRPr="001C01B7">
        <w:rPr>
          <w:rFonts w:ascii="Geneva" w:hAnsi="Geneva"/>
          <w:b/>
          <w:sz w:val="26"/>
          <w:szCs w:val="26"/>
        </w:rPr>
        <w:t xml:space="preserve">, </w:t>
      </w:r>
      <w:smartTag w:uri="urn:schemas-microsoft-com:office:smarttags" w:element="City">
        <w:smartTag w:uri="urn:schemas-microsoft-com:office:smarttags" w:element="place">
          <w:r w:rsidRPr="001C01B7">
            <w:rPr>
              <w:rFonts w:ascii="Geneva" w:hAnsi="Geneva"/>
              <w:b/>
              <w:sz w:val="26"/>
              <w:szCs w:val="26"/>
            </w:rPr>
            <w:t>Fayetteville</w:t>
          </w:r>
        </w:smartTag>
      </w:smartTag>
    </w:p>
    <w:p w14:paraId="74C51CC9" w14:textId="77777777" w:rsidR="001C01B7" w:rsidRDefault="001C01B7">
      <w:pPr>
        <w:rPr>
          <w:b/>
          <w:sz w:val="24"/>
          <w:szCs w:val="24"/>
          <w:u w:val="single"/>
        </w:rPr>
      </w:pPr>
    </w:p>
    <w:p w14:paraId="7E242ECD" w14:textId="77777777" w:rsidR="00EA1440" w:rsidRPr="00B20880" w:rsidRDefault="00EA1440">
      <w:pPr>
        <w:rPr>
          <w:sz w:val="24"/>
          <w:szCs w:val="24"/>
        </w:rPr>
      </w:pPr>
    </w:p>
    <w:p w14:paraId="675C8902" w14:textId="324FCDB4" w:rsidR="000C7589" w:rsidRDefault="000C7589" w:rsidP="000C7589">
      <w:pPr>
        <w:rPr>
          <w:sz w:val="24"/>
          <w:szCs w:val="24"/>
        </w:rPr>
      </w:pPr>
      <w:r>
        <w:rPr>
          <w:rStyle w:val="Strong"/>
          <w:sz w:val="24"/>
          <w:szCs w:val="24"/>
        </w:rPr>
        <w:t xml:space="preserve">The </w:t>
      </w:r>
      <w:r w:rsidR="00EA1440" w:rsidRPr="00B20880">
        <w:rPr>
          <w:rStyle w:val="Strong"/>
          <w:sz w:val="24"/>
          <w:szCs w:val="24"/>
        </w:rPr>
        <w:t>Position</w:t>
      </w:r>
      <w:r w:rsidR="00EA1440" w:rsidRPr="00B20880">
        <w:rPr>
          <w:sz w:val="24"/>
          <w:szCs w:val="24"/>
        </w:rPr>
        <w:t>:</w:t>
      </w:r>
      <w:r w:rsidR="00AE236E" w:rsidRPr="00B20880">
        <w:rPr>
          <w:sz w:val="24"/>
          <w:szCs w:val="24"/>
        </w:rPr>
        <w:t xml:space="preserve"> </w:t>
      </w:r>
      <w:r w:rsidRPr="000C7589">
        <w:rPr>
          <w:sz w:val="24"/>
          <w:szCs w:val="24"/>
        </w:rPr>
        <w:t xml:space="preserve">The Department of Psychological Science at the University of Arkansas invites applications for a tenure-track appointment at the rank of Assistant Professor in CLINICAL psychology. </w:t>
      </w:r>
    </w:p>
    <w:p w14:paraId="5DF419D7" w14:textId="77777777" w:rsidR="000C7589" w:rsidRDefault="000C7589" w:rsidP="000C7589">
      <w:pPr>
        <w:rPr>
          <w:sz w:val="24"/>
          <w:szCs w:val="24"/>
        </w:rPr>
      </w:pPr>
    </w:p>
    <w:p w14:paraId="789039E6" w14:textId="4381A91E" w:rsidR="000C7589" w:rsidRPr="00C50138" w:rsidRDefault="000C7589" w:rsidP="000C7589">
      <w:pPr>
        <w:rPr>
          <w:b/>
          <w:sz w:val="24"/>
          <w:szCs w:val="24"/>
        </w:rPr>
      </w:pPr>
      <w:r>
        <w:rPr>
          <w:b/>
          <w:sz w:val="24"/>
          <w:szCs w:val="24"/>
        </w:rPr>
        <w:t xml:space="preserve">The College: </w:t>
      </w:r>
      <w:r w:rsidR="00C50138" w:rsidRPr="00C50138">
        <w:rPr>
          <w:sz w:val="24"/>
          <w:szCs w:val="24"/>
          <w:lang w:val="en"/>
        </w:rPr>
        <w:t>The Fulbright College of Arts and Sciences, named after former University President and United States Senator J. William Fulbright, offers premier programs in the liberal arts at the University of Arkansas.  Consisting of 19 academic departments, the College offers degrees in the arts, humanities, sciences, and social sciences.</w:t>
      </w:r>
      <w:r w:rsidR="00C50138">
        <w:rPr>
          <w:sz w:val="24"/>
          <w:szCs w:val="24"/>
          <w:lang w:val="en"/>
        </w:rPr>
        <w:t xml:space="preserve">  </w:t>
      </w:r>
      <w:r w:rsidR="00C50138" w:rsidRPr="00C50138">
        <w:rPr>
          <w:sz w:val="24"/>
          <w:szCs w:val="24"/>
          <w:lang w:val="en"/>
        </w:rPr>
        <w:t xml:space="preserve">The University of Arkansas is undergoing unprecedented growth, and </w:t>
      </w:r>
      <w:r w:rsidR="00C50138">
        <w:rPr>
          <w:sz w:val="24"/>
          <w:szCs w:val="24"/>
          <w:lang w:val="en"/>
        </w:rPr>
        <w:t>t</w:t>
      </w:r>
      <w:r w:rsidR="00C50138" w:rsidRPr="00C50138">
        <w:rPr>
          <w:sz w:val="24"/>
          <w:szCs w:val="24"/>
          <w:lang w:val="en"/>
        </w:rPr>
        <w:t xml:space="preserve">his increasing population </w:t>
      </w:r>
      <w:r w:rsidR="00C50138">
        <w:rPr>
          <w:sz w:val="24"/>
          <w:szCs w:val="24"/>
          <w:lang w:val="en"/>
        </w:rPr>
        <w:t>allows for</w:t>
      </w:r>
      <w:r w:rsidR="00C50138" w:rsidRPr="00C50138">
        <w:rPr>
          <w:sz w:val="24"/>
          <w:szCs w:val="24"/>
          <w:lang w:val="en"/>
        </w:rPr>
        <w:t xml:space="preserve"> increase</w:t>
      </w:r>
      <w:r w:rsidR="00C50138">
        <w:rPr>
          <w:sz w:val="24"/>
          <w:szCs w:val="24"/>
          <w:lang w:val="en"/>
        </w:rPr>
        <w:t>d</w:t>
      </w:r>
      <w:r w:rsidR="00C50138" w:rsidRPr="00C50138">
        <w:rPr>
          <w:sz w:val="24"/>
          <w:szCs w:val="24"/>
          <w:lang w:val="en"/>
        </w:rPr>
        <w:t xml:space="preserve"> offerings to students, upgrade</w:t>
      </w:r>
      <w:r w:rsidR="00C50138">
        <w:rPr>
          <w:sz w:val="24"/>
          <w:szCs w:val="24"/>
          <w:lang w:val="en"/>
        </w:rPr>
        <w:t>d</w:t>
      </w:r>
      <w:r w:rsidR="00C50138" w:rsidRPr="00C50138">
        <w:rPr>
          <w:sz w:val="24"/>
          <w:szCs w:val="24"/>
          <w:lang w:val="en"/>
        </w:rPr>
        <w:t xml:space="preserve"> facilities and </w:t>
      </w:r>
      <w:r w:rsidR="00C50138">
        <w:rPr>
          <w:sz w:val="24"/>
          <w:szCs w:val="24"/>
          <w:lang w:val="en"/>
        </w:rPr>
        <w:t xml:space="preserve">for the </w:t>
      </w:r>
      <w:r w:rsidR="00C50138" w:rsidRPr="00C50138">
        <w:rPr>
          <w:sz w:val="24"/>
          <w:szCs w:val="24"/>
          <w:lang w:val="en"/>
        </w:rPr>
        <w:t>college to expand its offerings in interdisciplinary work.</w:t>
      </w:r>
    </w:p>
    <w:p w14:paraId="709284DF" w14:textId="77777777" w:rsidR="000C7589" w:rsidRDefault="000C7589" w:rsidP="000C7589">
      <w:pPr>
        <w:rPr>
          <w:b/>
          <w:sz w:val="24"/>
          <w:szCs w:val="24"/>
        </w:rPr>
      </w:pPr>
    </w:p>
    <w:p w14:paraId="26EAFD5F" w14:textId="6DFD552E" w:rsidR="002C576E" w:rsidRPr="002C576E" w:rsidRDefault="000C7589" w:rsidP="002C576E">
      <w:pPr>
        <w:rPr>
          <w:sz w:val="24"/>
          <w:szCs w:val="24"/>
        </w:rPr>
      </w:pPr>
      <w:r>
        <w:rPr>
          <w:b/>
          <w:sz w:val="24"/>
          <w:szCs w:val="24"/>
        </w:rPr>
        <w:t xml:space="preserve">The Department: </w:t>
      </w:r>
      <w:r w:rsidRPr="000C7589">
        <w:rPr>
          <w:sz w:val="24"/>
          <w:szCs w:val="24"/>
        </w:rPr>
        <w:t xml:space="preserve">The Department of Psychological Science is home to a major private endowment that supports its research mission, and graduate education at the University of Arkansas is supported by the $300 million Walton Foundation Endowment. </w:t>
      </w:r>
      <w:r w:rsidRPr="000C7589">
        <w:rPr>
          <w:sz w:val="24"/>
          <w:szCs w:val="24"/>
        </w:rPr>
        <w:br/>
      </w:r>
      <w:r w:rsidRPr="000C7589">
        <w:rPr>
          <w:sz w:val="24"/>
          <w:szCs w:val="24"/>
        </w:rPr>
        <w:br/>
      </w:r>
      <w:r w:rsidR="002C576E">
        <w:rPr>
          <w:b/>
          <w:sz w:val="24"/>
          <w:szCs w:val="24"/>
        </w:rPr>
        <w:t>Responsibilities:</w:t>
      </w:r>
      <w:r w:rsidR="002C576E">
        <w:rPr>
          <w:sz w:val="24"/>
          <w:szCs w:val="24"/>
        </w:rPr>
        <w:t xml:space="preserve"> </w:t>
      </w:r>
      <w:r w:rsidR="002C576E" w:rsidRPr="002C576E">
        <w:rPr>
          <w:sz w:val="24"/>
          <w:szCs w:val="24"/>
        </w:rPr>
        <w:t>The duties and responsibilities include but are not limited to: (1) teaching graduate courses; (2) conducting research resulting in professional presentations and refereed publications</w:t>
      </w:r>
      <w:r w:rsidR="002C576E">
        <w:rPr>
          <w:sz w:val="24"/>
          <w:szCs w:val="24"/>
        </w:rPr>
        <w:t>;</w:t>
      </w:r>
      <w:r w:rsidR="002C576E" w:rsidRPr="002C576E">
        <w:rPr>
          <w:sz w:val="24"/>
          <w:szCs w:val="24"/>
        </w:rPr>
        <w:t xml:space="preserve">  (3) pursuing external funding through grant proposal submissions; (4) advising students and serving on committees</w:t>
      </w:r>
      <w:r w:rsidR="002C576E">
        <w:rPr>
          <w:sz w:val="24"/>
          <w:szCs w:val="24"/>
        </w:rPr>
        <w:t>;</w:t>
      </w:r>
      <w:r w:rsidR="002C576E" w:rsidRPr="002C576E">
        <w:rPr>
          <w:sz w:val="24"/>
          <w:szCs w:val="24"/>
        </w:rPr>
        <w:t xml:space="preserve"> (5) directing student independent research, theses, and dissertations; (6) participating in public service and professional organizations; and (7) engaging in service activities at the program, department, college, and university levels.</w:t>
      </w:r>
    </w:p>
    <w:p w14:paraId="14AB0130" w14:textId="4A97DD9A" w:rsidR="002C576E" w:rsidRPr="002C576E" w:rsidRDefault="002C576E" w:rsidP="000C7589">
      <w:pPr>
        <w:rPr>
          <w:sz w:val="24"/>
          <w:szCs w:val="24"/>
        </w:rPr>
      </w:pPr>
    </w:p>
    <w:p w14:paraId="5CBAB67D" w14:textId="77777777" w:rsidR="002C576E" w:rsidRPr="002C576E" w:rsidRDefault="000C7589" w:rsidP="002C576E">
      <w:pPr>
        <w:rPr>
          <w:sz w:val="24"/>
          <w:szCs w:val="24"/>
        </w:rPr>
      </w:pPr>
      <w:r>
        <w:rPr>
          <w:b/>
          <w:sz w:val="24"/>
          <w:szCs w:val="24"/>
        </w:rPr>
        <w:t>Minimum Requirements:</w:t>
      </w:r>
      <w:r>
        <w:rPr>
          <w:sz w:val="24"/>
          <w:szCs w:val="24"/>
        </w:rPr>
        <w:t xml:space="preserve"> </w:t>
      </w:r>
      <w:r w:rsidR="002C576E" w:rsidRPr="002C576E">
        <w:rPr>
          <w:sz w:val="24"/>
          <w:szCs w:val="24"/>
        </w:rPr>
        <w:t>The individual selected for this position will be expected to possess the following required qualifications:</w:t>
      </w:r>
    </w:p>
    <w:p w14:paraId="028D824F" w14:textId="12210669" w:rsidR="002C576E" w:rsidRDefault="002C576E" w:rsidP="002C576E">
      <w:pPr>
        <w:rPr>
          <w:sz w:val="24"/>
          <w:szCs w:val="24"/>
        </w:rPr>
      </w:pPr>
      <w:r w:rsidRPr="002C576E">
        <w:rPr>
          <w:sz w:val="24"/>
          <w:szCs w:val="24"/>
        </w:rPr>
        <w:t>1.</w:t>
      </w:r>
      <w:r w:rsidRPr="002C576E">
        <w:rPr>
          <w:sz w:val="24"/>
          <w:szCs w:val="24"/>
        </w:rPr>
        <w:tab/>
        <w:t>An earned doctorate from a from an APA-accredited Clinical Psychology Program</w:t>
      </w:r>
      <w:r>
        <w:rPr>
          <w:sz w:val="24"/>
          <w:szCs w:val="24"/>
        </w:rPr>
        <w:t>;</w:t>
      </w:r>
      <w:r w:rsidRPr="002C576E">
        <w:rPr>
          <w:sz w:val="24"/>
          <w:szCs w:val="24"/>
        </w:rPr>
        <w:t xml:space="preserve"> </w:t>
      </w:r>
    </w:p>
    <w:p w14:paraId="0A5B7B25" w14:textId="77777777" w:rsidR="002C576E" w:rsidRDefault="002C576E" w:rsidP="002C576E">
      <w:pPr>
        <w:rPr>
          <w:sz w:val="24"/>
          <w:szCs w:val="24"/>
        </w:rPr>
      </w:pPr>
      <w:r w:rsidRPr="002C576E">
        <w:rPr>
          <w:sz w:val="24"/>
          <w:szCs w:val="24"/>
        </w:rPr>
        <w:t>2.</w:t>
      </w:r>
      <w:r w:rsidRPr="002C576E">
        <w:rPr>
          <w:sz w:val="24"/>
          <w:szCs w:val="24"/>
        </w:rPr>
        <w:tab/>
        <w:t>Eligibility for Arkansas state licensure</w:t>
      </w:r>
      <w:r>
        <w:rPr>
          <w:sz w:val="24"/>
          <w:szCs w:val="24"/>
        </w:rPr>
        <w:t>;</w:t>
      </w:r>
    </w:p>
    <w:p w14:paraId="443D133C" w14:textId="4AF2BC13" w:rsidR="002C576E" w:rsidRDefault="002C576E" w:rsidP="002C576E">
      <w:pPr>
        <w:ind w:left="720" w:hanging="720"/>
        <w:rPr>
          <w:sz w:val="24"/>
          <w:szCs w:val="24"/>
        </w:rPr>
      </w:pPr>
      <w:r>
        <w:rPr>
          <w:sz w:val="24"/>
          <w:szCs w:val="24"/>
        </w:rPr>
        <w:t xml:space="preserve">3. </w:t>
      </w:r>
      <w:r>
        <w:rPr>
          <w:sz w:val="24"/>
          <w:szCs w:val="24"/>
        </w:rPr>
        <w:tab/>
      </w:r>
      <w:r w:rsidRPr="002C576E">
        <w:rPr>
          <w:sz w:val="24"/>
          <w:szCs w:val="24"/>
        </w:rPr>
        <w:t>Commitment to the active pursuit of a research agenda leading to refereed scholarship, professional presentations, and external funding;</w:t>
      </w:r>
    </w:p>
    <w:p w14:paraId="0BE31956" w14:textId="03F14BD6" w:rsidR="002C576E" w:rsidRDefault="002C576E" w:rsidP="002C576E">
      <w:pPr>
        <w:ind w:left="720" w:hanging="720"/>
        <w:rPr>
          <w:sz w:val="24"/>
          <w:szCs w:val="24"/>
        </w:rPr>
      </w:pPr>
      <w:r>
        <w:rPr>
          <w:sz w:val="24"/>
          <w:szCs w:val="24"/>
        </w:rPr>
        <w:t>4.</w:t>
      </w:r>
      <w:r>
        <w:rPr>
          <w:sz w:val="24"/>
          <w:szCs w:val="24"/>
        </w:rPr>
        <w:tab/>
      </w:r>
      <w:r w:rsidRPr="000C7589">
        <w:rPr>
          <w:sz w:val="24"/>
          <w:szCs w:val="24"/>
        </w:rPr>
        <w:t xml:space="preserve">Involvement in graduate-level training and clinical supervision, as well as active participation </w:t>
      </w:r>
      <w:r>
        <w:rPr>
          <w:sz w:val="24"/>
          <w:szCs w:val="24"/>
        </w:rPr>
        <w:t>in undergraduate instruction;</w:t>
      </w:r>
    </w:p>
    <w:p w14:paraId="5D26014A" w14:textId="093F47C8" w:rsidR="002C576E" w:rsidRDefault="002C576E" w:rsidP="002C576E">
      <w:pPr>
        <w:ind w:left="720" w:hanging="720"/>
        <w:rPr>
          <w:sz w:val="24"/>
          <w:szCs w:val="24"/>
        </w:rPr>
      </w:pPr>
      <w:r>
        <w:rPr>
          <w:sz w:val="24"/>
          <w:szCs w:val="24"/>
        </w:rPr>
        <w:t>4.</w:t>
      </w:r>
      <w:r>
        <w:rPr>
          <w:sz w:val="24"/>
          <w:szCs w:val="24"/>
        </w:rPr>
        <w:tab/>
      </w:r>
      <w:r w:rsidRPr="002C576E">
        <w:rPr>
          <w:sz w:val="24"/>
          <w:szCs w:val="24"/>
        </w:rPr>
        <w:t>Demonstrated effective interp</w:t>
      </w:r>
      <w:r>
        <w:rPr>
          <w:sz w:val="24"/>
          <w:szCs w:val="24"/>
        </w:rPr>
        <w:t>ersonal skills and collegiality.</w:t>
      </w:r>
    </w:p>
    <w:p w14:paraId="5BB171BC" w14:textId="77777777" w:rsidR="002C576E" w:rsidRDefault="002C576E" w:rsidP="002C576E">
      <w:pPr>
        <w:ind w:left="720" w:hanging="720"/>
        <w:rPr>
          <w:sz w:val="24"/>
          <w:szCs w:val="24"/>
        </w:rPr>
      </w:pPr>
    </w:p>
    <w:p w14:paraId="2FE8714C" w14:textId="5AF71394" w:rsidR="000C7589" w:rsidRDefault="002C576E" w:rsidP="002C576E">
      <w:pPr>
        <w:rPr>
          <w:sz w:val="24"/>
          <w:szCs w:val="24"/>
        </w:rPr>
      </w:pPr>
      <w:r>
        <w:rPr>
          <w:b/>
          <w:sz w:val="24"/>
          <w:szCs w:val="24"/>
        </w:rPr>
        <w:t xml:space="preserve">Preferred Qualifications:  </w:t>
      </w:r>
      <w:r w:rsidR="000C7589" w:rsidRPr="000C7589">
        <w:rPr>
          <w:sz w:val="24"/>
          <w:szCs w:val="24"/>
        </w:rPr>
        <w:t xml:space="preserve"> We are open to </w:t>
      </w:r>
      <w:r w:rsidR="000C7589">
        <w:rPr>
          <w:sz w:val="24"/>
          <w:szCs w:val="24"/>
        </w:rPr>
        <w:t xml:space="preserve">all </w:t>
      </w:r>
      <w:r w:rsidR="000C7589" w:rsidRPr="000C7589">
        <w:rPr>
          <w:sz w:val="24"/>
          <w:szCs w:val="24"/>
        </w:rPr>
        <w:t>research area</w:t>
      </w:r>
      <w:r w:rsidR="000C7589">
        <w:rPr>
          <w:sz w:val="24"/>
          <w:szCs w:val="24"/>
        </w:rPr>
        <w:t>s</w:t>
      </w:r>
      <w:r w:rsidR="000C7589" w:rsidRPr="000C7589">
        <w:rPr>
          <w:sz w:val="24"/>
          <w:szCs w:val="24"/>
        </w:rPr>
        <w:t xml:space="preserve"> but welcome scholars whose focus includes a) multicultural issues, b) children or families, c) behavioral medicine/health promotion, or d) disorders of mood. Ideal applicants are those whose research can link with other faculty or </w:t>
      </w:r>
      <w:r w:rsidR="000C7589" w:rsidRPr="000C7589">
        <w:rPr>
          <w:sz w:val="24"/>
          <w:szCs w:val="24"/>
        </w:rPr>
        <w:lastRenderedPageBreak/>
        <w:t xml:space="preserve">occurs at multiple levels of analysis, including assessment of genetic or psychophysiological factors (e.g., EEG/ERP, NIRS, TMS, </w:t>
      </w:r>
      <w:proofErr w:type="spellStart"/>
      <w:r w:rsidR="000C7589" w:rsidRPr="000C7589">
        <w:rPr>
          <w:sz w:val="24"/>
          <w:szCs w:val="24"/>
        </w:rPr>
        <w:t>tDCS</w:t>
      </w:r>
      <w:proofErr w:type="spellEnd"/>
      <w:r w:rsidR="000C7589" w:rsidRPr="000C7589">
        <w:rPr>
          <w:sz w:val="24"/>
          <w:szCs w:val="24"/>
        </w:rPr>
        <w:t xml:space="preserve">). A competitive startup package is available to support candidates who work in these areas, but we currently lack capacity to support fMRI research. </w:t>
      </w:r>
    </w:p>
    <w:p w14:paraId="3A11271B" w14:textId="77777777" w:rsidR="002C576E" w:rsidRDefault="002C576E" w:rsidP="002C576E">
      <w:pPr>
        <w:rPr>
          <w:sz w:val="24"/>
          <w:szCs w:val="24"/>
        </w:rPr>
      </w:pPr>
    </w:p>
    <w:p w14:paraId="537BC377" w14:textId="77777777" w:rsidR="002C576E" w:rsidRPr="002C576E" w:rsidRDefault="002C576E" w:rsidP="002C576E">
      <w:pPr>
        <w:rPr>
          <w:sz w:val="24"/>
          <w:szCs w:val="24"/>
        </w:rPr>
      </w:pPr>
      <w:r w:rsidRPr="002C576E">
        <w:rPr>
          <w:b/>
          <w:sz w:val="24"/>
          <w:szCs w:val="24"/>
        </w:rPr>
        <w:t>Appointment and Salary:</w:t>
      </w:r>
      <w:r w:rsidRPr="002C576E">
        <w:rPr>
          <w:sz w:val="24"/>
          <w:szCs w:val="24"/>
        </w:rPr>
        <w:t xml:space="preserve">  This is a 9-month, tenure-track position at the assistant professor rank. The salary will be competitive and commensurate with experience and background. Contingent on available funding and demand, an additional summer appointment is possible.</w:t>
      </w:r>
    </w:p>
    <w:p w14:paraId="4E069EDF" w14:textId="77777777" w:rsidR="002C576E" w:rsidRPr="002C576E" w:rsidRDefault="002C576E" w:rsidP="002C576E">
      <w:pPr>
        <w:rPr>
          <w:sz w:val="24"/>
          <w:szCs w:val="24"/>
        </w:rPr>
      </w:pPr>
    </w:p>
    <w:p w14:paraId="6F09A767" w14:textId="77777777" w:rsidR="002C576E" w:rsidRPr="002C576E" w:rsidRDefault="002C576E" w:rsidP="002C576E">
      <w:pPr>
        <w:rPr>
          <w:sz w:val="24"/>
          <w:szCs w:val="24"/>
        </w:rPr>
      </w:pPr>
      <w:r w:rsidRPr="002C576E">
        <w:rPr>
          <w:b/>
          <w:sz w:val="24"/>
          <w:szCs w:val="24"/>
        </w:rPr>
        <w:t>Starting Date:</w:t>
      </w:r>
      <w:r w:rsidRPr="002C576E">
        <w:rPr>
          <w:sz w:val="24"/>
          <w:szCs w:val="24"/>
        </w:rPr>
        <w:t xml:space="preserve">  The anticipated starting date is August 15, 2014 (Fall 2014 Semester).</w:t>
      </w:r>
    </w:p>
    <w:p w14:paraId="606804D1" w14:textId="77777777" w:rsidR="002C576E" w:rsidRPr="002C576E" w:rsidRDefault="002C576E" w:rsidP="002C576E">
      <w:pPr>
        <w:rPr>
          <w:sz w:val="24"/>
          <w:szCs w:val="24"/>
        </w:rPr>
      </w:pPr>
    </w:p>
    <w:p w14:paraId="3F161A17" w14:textId="118D9D12" w:rsidR="002C576E" w:rsidRPr="000C7589" w:rsidRDefault="002C576E" w:rsidP="002C576E">
      <w:pPr>
        <w:rPr>
          <w:sz w:val="24"/>
          <w:szCs w:val="24"/>
        </w:rPr>
      </w:pPr>
      <w:r w:rsidRPr="002C576E">
        <w:rPr>
          <w:b/>
          <w:sz w:val="24"/>
          <w:szCs w:val="24"/>
        </w:rPr>
        <w:t>University and Location:</w:t>
      </w:r>
      <w:r w:rsidRPr="002C576E">
        <w:rPr>
          <w:sz w:val="24"/>
          <w:szCs w:val="24"/>
        </w:rPr>
        <w:t xml:space="preserve">  The University of Arkansas is a top tier research institution and is the land-grant research institution in the state. It serves as the major center of liberal and professional education with a student population of approximately 25,000.  It is Arkansas’ major source of theoretical and applied research and provides a wide range of services to people throughout the state and nation.  Fayetteville is located in the beautiful Boston Mountain Range in the Northwest corner of the state with an approximate metropolitan population of over 200,000 residents. The city and area have been featured in numerous publications as a very desirable and economical place to live and most recently was listed by Money magazine as one of the “100 Best Places to </w:t>
      </w:r>
      <w:proofErr w:type="gramStart"/>
      <w:r w:rsidRPr="002C576E">
        <w:rPr>
          <w:sz w:val="24"/>
          <w:szCs w:val="24"/>
        </w:rPr>
        <w:t>Live</w:t>
      </w:r>
      <w:proofErr w:type="gramEnd"/>
      <w:r w:rsidRPr="002C576E">
        <w:rPr>
          <w:sz w:val="24"/>
          <w:szCs w:val="24"/>
        </w:rPr>
        <w:t>.”</w:t>
      </w:r>
    </w:p>
    <w:p w14:paraId="034F3180" w14:textId="77777777" w:rsidR="000C7589" w:rsidRDefault="000C7589" w:rsidP="000C7589">
      <w:pPr>
        <w:rPr>
          <w:sz w:val="24"/>
          <w:szCs w:val="24"/>
        </w:rPr>
      </w:pPr>
    </w:p>
    <w:p w14:paraId="4779F4A2" w14:textId="77777777" w:rsidR="00B27CA3" w:rsidRPr="00B27CA3" w:rsidRDefault="002C576E" w:rsidP="00B27CA3">
      <w:pPr>
        <w:spacing w:line="241" w:lineRule="auto"/>
        <w:rPr>
          <w:sz w:val="24"/>
          <w:szCs w:val="24"/>
        </w:rPr>
      </w:pPr>
      <w:r>
        <w:rPr>
          <w:b/>
          <w:sz w:val="24"/>
          <w:szCs w:val="24"/>
        </w:rPr>
        <w:t xml:space="preserve">Application Procedures:  </w:t>
      </w:r>
      <w:r w:rsidR="00B27CA3" w:rsidRPr="00B27CA3">
        <w:rPr>
          <w:sz w:val="24"/>
          <w:szCs w:val="24"/>
        </w:rPr>
        <w:t xml:space="preserve">Review of applications will begin immediately and will continue until the position is filled. Send nominations to the address below or to apply send a letter of interest (demonstrating how your strengths match the duties and qualifications listed above), complete curriculum vitae, and the names, titles, addresses, and contact numbers of three references. Transcripts will be required from finalists. All materials and queries should be addressed to </w:t>
      </w:r>
    </w:p>
    <w:p w14:paraId="2CAAD8B3" w14:textId="77777777" w:rsidR="00B27CA3" w:rsidRPr="00B27CA3" w:rsidRDefault="00B27CA3" w:rsidP="00B27CA3">
      <w:pPr>
        <w:spacing w:line="241" w:lineRule="auto"/>
        <w:rPr>
          <w:sz w:val="24"/>
          <w:szCs w:val="24"/>
        </w:rPr>
      </w:pPr>
    </w:p>
    <w:p w14:paraId="31480972" w14:textId="76C8BEA6" w:rsidR="00B27CA3" w:rsidRPr="00B27CA3" w:rsidRDefault="00B27CA3" w:rsidP="00B27CA3">
      <w:pPr>
        <w:spacing w:line="241" w:lineRule="auto"/>
        <w:jc w:val="center"/>
        <w:rPr>
          <w:sz w:val="24"/>
          <w:szCs w:val="24"/>
        </w:rPr>
      </w:pPr>
      <w:r w:rsidRPr="00B27CA3">
        <w:rPr>
          <w:sz w:val="24"/>
          <w:szCs w:val="24"/>
        </w:rPr>
        <w:t xml:space="preserve">Chair, </w:t>
      </w:r>
      <w:r>
        <w:rPr>
          <w:sz w:val="24"/>
          <w:szCs w:val="24"/>
        </w:rPr>
        <w:t>Clinical</w:t>
      </w:r>
      <w:r w:rsidRPr="00B27CA3">
        <w:rPr>
          <w:sz w:val="24"/>
          <w:szCs w:val="24"/>
        </w:rPr>
        <w:t xml:space="preserve"> Search Committee</w:t>
      </w:r>
    </w:p>
    <w:p w14:paraId="232D8225" w14:textId="77777777" w:rsidR="00B27CA3" w:rsidRPr="00B27CA3" w:rsidRDefault="00B27CA3" w:rsidP="00B27CA3">
      <w:pPr>
        <w:spacing w:line="241" w:lineRule="auto"/>
        <w:jc w:val="center"/>
        <w:rPr>
          <w:sz w:val="24"/>
          <w:szCs w:val="24"/>
        </w:rPr>
      </w:pPr>
      <w:r w:rsidRPr="00B27CA3">
        <w:rPr>
          <w:sz w:val="24"/>
          <w:szCs w:val="24"/>
        </w:rPr>
        <w:t>Department of Psychological Science</w:t>
      </w:r>
    </w:p>
    <w:p w14:paraId="23E67AF1" w14:textId="77777777" w:rsidR="00B27CA3" w:rsidRPr="00B27CA3" w:rsidRDefault="00B27CA3" w:rsidP="00B27CA3">
      <w:pPr>
        <w:spacing w:line="241" w:lineRule="auto"/>
        <w:jc w:val="center"/>
        <w:rPr>
          <w:sz w:val="24"/>
          <w:szCs w:val="24"/>
        </w:rPr>
      </w:pPr>
      <w:r w:rsidRPr="00B27CA3">
        <w:rPr>
          <w:sz w:val="24"/>
          <w:szCs w:val="24"/>
        </w:rPr>
        <w:t>216 Memorial Hall</w:t>
      </w:r>
    </w:p>
    <w:p w14:paraId="5C073D8D" w14:textId="77777777" w:rsidR="00B27CA3" w:rsidRPr="00B27CA3" w:rsidRDefault="00B27CA3" w:rsidP="00B27CA3">
      <w:pPr>
        <w:spacing w:line="241" w:lineRule="auto"/>
        <w:jc w:val="center"/>
        <w:rPr>
          <w:sz w:val="24"/>
          <w:szCs w:val="24"/>
        </w:rPr>
      </w:pPr>
      <w:r w:rsidRPr="00B27CA3">
        <w:rPr>
          <w:sz w:val="24"/>
          <w:szCs w:val="24"/>
        </w:rPr>
        <w:t>University of Arkansas</w:t>
      </w:r>
    </w:p>
    <w:p w14:paraId="1CD12770" w14:textId="58098909" w:rsidR="00B27CA3" w:rsidRPr="00B27CA3" w:rsidRDefault="00B27CA3" w:rsidP="00B27CA3">
      <w:pPr>
        <w:spacing w:line="241" w:lineRule="auto"/>
        <w:jc w:val="center"/>
        <w:rPr>
          <w:sz w:val="24"/>
          <w:szCs w:val="24"/>
        </w:rPr>
      </w:pPr>
      <w:r w:rsidRPr="00B27CA3">
        <w:rPr>
          <w:sz w:val="24"/>
          <w:szCs w:val="24"/>
        </w:rPr>
        <w:t>Fayetteville, AR 72701</w:t>
      </w:r>
    </w:p>
    <w:p w14:paraId="1EE2A5AB" w14:textId="77777777" w:rsidR="00B27CA3" w:rsidRPr="00B27CA3" w:rsidRDefault="00B27CA3" w:rsidP="00B27CA3">
      <w:pPr>
        <w:spacing w:line="241" w:lineRule="auto"/>
        <w:jc w:val="center"/>
        <w:rPr>
          <w:sz w:val="24"/>
          <w:szCs w:val="24"/>
        </w:rPr>
      </w:pPr>
    </w:p>
    <w:p w14:paraId="62E976C5" w14:textId="5BB165F6" w:rsidR="00B27CA3" w:rsidRPr="00B27CA3" w:rsidRDefault="00B27CA3" w:rsidP="00B27CA3">
      <w:pPr>
        <w:spacing w:line="241" w:lineRule="auto"/>
        <w:jc w:val="center"/>
        <w:rPr>
          <w:sz w:val="24"/>
          <w:szCs w:val="24"/>
        </w:rPr>
      </w:pPr>
      <w:bookmarkStart w:id="0" w:name="_GoBack"/>
      <w:proofErr w:type="gramStart"/>
      <w:r w:rsidRPr="00B27CA3">
        <w:rPr>
          <w:sz w:val="24"/>
          <w:szCs w:val="24"/>
        </w:rPr>
        <w:t>or</w:t>
      </w:r>
      <w:proofErr w:type="gramEnd"/>
      <w:r w:rsidRPr="00B27CA3">
        <w:rPr>
          <w:sz w:val="24"/>
          <w:szCs w:val="24"/>
        </w:rPr>
        <w:t xml:space="preserve"> to PsycHire@uark.edu</w:t>
      </w:r>
    </w:p>
    <w:bookmarkEnd w:id="0"/>
    <w:p w14:paraId="317E4965" w14:textId="77777777" w:rsidR="00B27CA3" w:rsidRPr="00B27CA3" w:rsidRDefault="00B27CA3" w:rsidP="00B27CA3">
      <w:pPr>
        <w:pStyle w:val="NormalWeb"/>
        <w:jc w:val="center"/>
      </w:pPr>
    </w:p>
    <w:p w14:paraId="54D27BC3" w14:textId="7FD27354" w:rsidR="00B27CA3" w:rsidRPr="00B27CA3" w:rsidRDefault="00B27CA3" w:rsidP="00B27CA3">
      <w:pPr>
        <w:rPr>
          <w:rFonts w:cs="Geneva"/>
          <w:i/>
          <w:iCs/>
          <w:sz w:val="24"/>
          <w:szCs w:val="24"/>
        </w:rPr>
      </w:pPr>
      <w:r w:rsidRPr="00B27CA3">
        <w:rPr>
          <w:rFonts w:cs="Geneva"/>
          <w:i/>
          <w:iCs/>
          <w:sz w:val="24"/>
          <w:szCs w:val="24"/>
        </w:rPr>
        <w:t xml:space="preserve">Women and members of underrepresented groups are strongly encouraged to apply. The University and the Department are strongly committed to advancing diversity among faculty and students (http://diversity.uark.edu/8.php). </w:t>
      </w:r>
      <w:r w:rsidRPr="00B27CA3">
        <w:rPr>
          <w:rFonts w:cs="Geneva" w:hint="cs"/>
          <w:i/>
          <w:iCs/>
          <w:sz w:val="24"/>
          <w:szCs w:val="24"/>
        </w:rPr>
        <w:t>The University of Arkansas is an Affirmative Action/Equal Opportunity Employer. The University welcomes applications without regard to age, race, gender, national origin, disability, religion, marital or parental status, veteran status or sexual orientation. Applicants must have proof of legal authority to work in the United States. All applicants are subject to public disclosure under the Arkansas Freedom of Information Act.</w:t>
      </w:r>
    </w:p>
    <w:p w14:paraId="3A933321" w14:textId="4D5CA103" w:rsidR="002C576E" w:rsidRPr="002C576E" w:rsidRDefault="002C576E" w:rsidP="000C7589">
      <w:pPr>
        <w:rPr>
          <w:sz w:val="24"/>
          <w:szCs w:val="24"/>
        </w:rPr>
      </w:pPr>
    </w:p>
    <w:sectPr w:rsidR="002C576E" w:rsidRPr="002C576E" w:rsidSect="00551B18">
      <w:headerReference w:type="default" r:id="rId7"/>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C30EA" w14:textId="77777777" w:rsidR="002F3BAB" w:rsidRDefault="002F3BAB" w:rsidP="001C01B7">
      <w:r>
        <w:separator/>
      </w:r>
    </w:p>
  </w:endnote>
  <w:endnote w:type="continuationSeparator" w:id="0">
    <w:p w14:paraId="381E732F" w14:textId="77777777" w:rsidR="002F3BAB" w:rsidRDefault="002F3BAB" w:rsidP="001C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14308" w14:textId="77777777" w:rsidR="002F3BAB" w:rsidRDefault="002F3BAB" w:rsidP="001C01B7">
      <w:r>
        <w:separator/>
      </w:r>
    </w:p>
  </w:footnote>
  <w:footnote w:type="continuationSeparator" w:id="0">
    <w:p w14:paraId="44FC0CE6" w14:textId="77777777" w:rsidR="002F3BAB" w:rsidRDefault="002F3BAB" w:rsidP="001C0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F5B11" w14:textId="5829D582" w:rsidR="001C01B7" w:rsidRDefault="001C01B7" w:rsidP="001C01B7">
    <w:pPr>
      <w:pStyle w:val="Header"/>
      <w:jc w:val="center"/>
    </w:pPr>
    <w:r>
      <w:rPr>
        <w:noProof/>
        <w:sz w:val="24"/>
        <w:szCs w:val="24"/>
        <w:u w:val="single"/>
      </w:rPr>
      <w:drawing>
        <wp:anchor distT="0" distB="0" distL="114300" distR="114300" simplePos="0" relativeHeight="251658240" behindDoc="0" locked="0" layoutInCell="1" allowOverlap="1" wp14:anchorId="2520A1A9" wp14:editId="51F7243B">
          <wp:simplePos x="0" y="0"/>
          <wp:positionH relativeFrom="column">
            <wp:posOffset>2392680</wp:posOffset>
          </wp:positionH>
          <wp:positionV relativeFrom="paragraph">
            <wp:posOffset>-807720</wp:posOffset>
          </wp:positionV>
          <wp:extent cx="1165860" cy="774065"/>
          <wp:effectExtent l="0" t="0" r="0" b="6985"/>
          <wp:wrapSquare wrapText="bothSides"/>
          <wp:docPr id="3" name="Picture 3" descr="Office Harddrive:Users:bschwab:Desktop: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 Harddrive:Users:bschwab:Desktop:U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774065"/>
                  </a:xfrm>
                  <a:prstGeom prst="rect">
                    <a:avLst/>
                  </a:prstGeom>
                  <a:noFill/>
                  <a:ln>
                    <a:noFill/>
                  </a:ln>
                </pic:spPr>
              </pic:pic>
            </a:graphicData>
          </a:graphic>
          <wp14:sizeRelH relativeFrom="page">
            <wp14:pctWidth>0</wp14:pctWidth>
          </wp14:sizeRelH>
          <wp14:sizeRelV relativeFrom="page">
            <wp14:pctHeight>0</wp14:pctHeight>
          </wp14:sizeRelV>
        </wp:anchor>
      </w:drawing>
    </w:r>
    <w:r>
      <w:t>[Include Appropriate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4E"/>
    <w:rsid w:val="00021849"/>
    <w:rsid w:val="00026A4E"/>
    <w:rsid w:val="00093045"/>
    <w:rsid w:val="000B25E4"/>
    <w:rsid w:val="000C7589"/>
    <w:rsid w:val="000E090D"/>
    <w:rsid w:val="001456E9"/>
    <w:rsid w:val="00155A7F"/>
    <w:rsid w:val="001637EB"/>
    <w:rsid w:val="001643F0"/>
    <w:rsid w:val="001818DB"/>
    <w:rsid w:val="001B0804"/>
    <w:rsid w:val="001C01B7"/>
    <w:rsid w:val="00245A16"/>
    <w:rsid w:val="002C576E"/>
    <w:rsid w:val="002F3BAB"/>
    <w:rsid w:val="00334CDB"/>
    <w:rsid w:val="003D2E4B"/>
    <w:rsid w:val="003F1A07"/>
    <w:rsid w:val="004824C1"/>
    <w:rsid w:val="004A31C7"/>
    <w:rsid w:val="004C2AC3"/>
    <w:rsid w:val="005430EC"/>
    <w:rsid w:val="00551B18"/>
    <w:rsid w:val="00577A90"/>
    <w:rsid w:val="005F0DCA"/>
    <w:rsid w:val="0065302A"/>
    <w:rsid w:val="00695DC0"/>
    <w:rsid w:val="0071042B"/>
    <w:rsid w:val="00792C0E"/>
    <w:rsid w:val="007D2F14"/>
    <w:rsid w:val="00800513"/>
    <w:rsid w:val="00880AD1"/>
    <w:rsid w:val="00933010"/>
    <w:rsid w:val="009B5428"/>
    <w:rsid w:val="00AB0AB9"/>
    <w:rsid w:val="00AE236E"/>
    <w:rsid w:val="00AE443C"/>
    <w:rsid w:val="00B11F23"/>
    <w:rsid w:val="00B20880"/>
    <w:rsid w:val="00B27CA3"/>
    <w:rsid w:val="00B35AF6"/>
    <w:rsid w:val="00C078E8"/>
    <w:rsid w:val="00C1619E"/>
    <w:rsid w:val="00C20606"/>
    <w:rsid w:val="00C50138"/>
    <w:rsid w:val="00D269A7"/>
    <w:rsid w:val="00D33432"/>
    <w:rsid w:val="00D35063"/>
    <w:rsid w:val="00D54DA1"/>
    <w:rsid w:val="00DB1BDC"/>
    <w:rsid w:val="00EA1440"/>
    <w:rsid w:val="00EC172D"/>
    <w:rsid w:val="00F22446"/>
    <w:rsid w:val="00FC1117"/>
    <w:rsid w:val="00FE49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230D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51B18"/>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F6"/>
    <w:rPr>
      <w:rFonts w:ascii="Tahoma" w:hAnsi="Tahoma" w:cs="Tahoma"/>
      <w:sz w:val="16"/>
      <w:szCs w:val="16"/>
    </w:rPr>
  </w:style>
  <w:style w:type="character" w:customStyle="1" w:styleId="BalloonTextChar">
    <w:name w:val="Balloon Text Char"/>
    <w:basedOn w:val="DefaultParagraphFont"/>
    <w:link w:val="BalloonText"/>
    <w:uiPriority w:val="99"/>
    <w:semiHidden/>
    <w:rsid w:val="00B35AF6"/>
    <w:rPr>
      <w:rFonts w:ascii="Tahoma" w:hAnsi="Tahoma" w:cs="Tahoma"/>
      <w:sz w:val="16"/>
      <w:szCs w:val="16"/>
    </w:rPr>
  </w:style>
  <w:style w:type="character" w:styleId="Strong">
    <w:name w:val="Strong"/>
    <w:basedOn w:val="DefaultParagraphFont"/>
    <w:uiPriority w:val="22"/>
    <w:qFormat/>
    <w:rsid w:val="00B11F23"/>
    <w:rPr>
      <w:b/>
      <w:bCs/>
    </w:rPr>
  </w:style>
  <w:style w:type="character" w:styleId="Emphasis">
    <w:name w:val="Emphasis"/>
    <w:basedOn w:val="DefaultParagraphFont"/>
    <w:uiPriority w:val="20"/>
    <w:qFormat/>
    <w:rsid w:val="00B11F23"/>
    <w:rPr>
      <w:i/>
      <w:iCs/>
    </w:rPr>
  </w:style>
  <w:style w:type="character" w:styleId="Hyperlink">
    <w:name w:val="Hyperlink"/>
    <w:basedOn w:val="DefaultParagraphFont"/>
    <w:uiPriority w:val="99"/>
    <w:unhideWhenUsed/>
    <w:rsid w:val="003D2E4B"/>
    <w:rPr>
      <w:color w:val="0000FF" w:themeColor="hyperlink"/>
      <w:u w:val="single"/>
    </w:rPr>
  </w:style>
  <w:style w:type="paragraph" w:styleId="Header">
    <w:name w:val="header"/>
    <w:basedOn w:val="Normal"/>
    <w:link w:val="HeaderChar"/>
    <w:uiPriority w:val="99"/>
    <w:unhideWhenUsed/>
    <w:rsid w:val="001C01B7"/>
    <w:pPr>
      <w:tabs>
        <w:tab w:val="center" w:pos="4680"/>
        <w:tab w:val="right" w:pos="9360"/>
      </w:tabs>
    </w:pPr>
  </w:style>
  <w:style w:type="character" w:customStyle="1" w:styleId="HeaderChar">
    <w:name w:val="Header Char"/>
    <w:basedOn w:val="DefaultParagraphFont"/>
    <w:link w:val="Header"/>
    <w:uiPriority w:val="99"/>
    <w:rsid w:val="001C01B7"/>
  </w:style>
  <w:style w:type="paragraph" w:styleId="Footer">
    <w:name w:val="footer"/>
    <w:basedOn w:val="Normal"/>
    <w:link w:val="FooterChar"/>
    <w:uiPriority w:val="99"/>
    <w:unhideWhenUsed/>
    <w:rsid w:val="001C01B7"/>
    <w:pPr>
      <w:tabs>
        <w:tab w:val="center" w:pos="4680"/>
        <w:tab w:val="right" w:pos="9360"/>
      </w:tabs>
    </w:pPr>
  </w:style>
  <w:style w:type="character" w:customStyle="1" w:styleId="FooterChar">
    <w:name w:val="Footer Char"/>
    <w:basedOn w:val="DefaultParagraphFont"/>
    <w:link w:val="Footer"/>
    <w:uiPriority w:val="99"/>
    <w:rsid w:val="001C01B7"/>
  </w:style>
  <w:style w:type="paragraph" w:styleId="NormalWeb">
    <w:name w:val="Normal (Web)"/>
    <w:basedOn w:val="Normal"/>
    <w:uiPriority w:val="99"/>
    <w:unhideWhenUsed/>
    <w:rsid w:val="00B27CA3"/>
    <w:pPr>
      <w:widowControl/>
      <w:autoSpaceDE/>
      <w:autoSpaceDN/>
      <w:adjustRightInd/>
      <w:spacing w:before="100" w:beforeAutospacing="1" w:after="100" w:afterAutospacing="1"/>
    </w:pPr>
    <w:rPr>
      <w:rFonts w:eastAsia="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51B18"/>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F6"/>
    <w:rPr>
      <w:rFonts w:ascii="Tahoma" w:hAnsi="Tahoma" w:cs="Tahoma"/>
      <w:sz w:val="16"/>
      <w:szCs w:val="16"/>
    </w:rPr>
  </w:style>
  <w:style w:type="character" w:customStyle="1" w:styleId="BalloonTextChar">
    <w:name w:val="Balloon Text Char"/>
    <w:basedOn w:val="DefaultParagraphFont"/>
    <w:link w:val="BalloonText"/>
    <w:uiPriority w:val="99"/>
    <w:semiHidden/>
    <w:rsid w:val="00B35AF6"/>
    <w:rPr>
      <w:rFonts w:ascii="Tahoma" w:hAnsi="Tahoma" w:cs="Tahoma"/>
      <w:sz w:val="16"/>
      <w:szCs w:val="16"/>
    </w:rPr>
  </w:style>
  <w:style w:type="character" w:styleId="Strong">
    <w:name w:val="Strong"/>
    <w:basedOn w:val="DefaultParagraphFont"/>
    <w:uiPriority w:val="22"/>
    <w:qFormat/>
    <w:rsid w:val="00B11F23"/>
    <w:rPr>
      <w:b/>
      <w:bCs/>
    </w:rPr>
  </w:style>
  <w:style w:type="character" w:styleId="Emphasis">
    <w:name w:val="Emphasis"/>
    <w:basedOn w:val="DefaultParagraphFont"/>
    <w:uiPriority w:val="20"/>
    <w:qFormat/>
    <w:rsid w:val="00B11F23"/>
    <w:rPr>
      <w:i/>
      <w:iCs/>
    </w:rPr>
  </w:style>
  <w:style w:type="character" w:styleId="Hyperlink">
    <w:name w:val="Hyperlink"/>
    <w:basedOn w:val="DefaultParagraphFont"/>
    <w:uiPriority w:val="99"/>
    <w:unhideWhenUsed/>
    <w:rsid w:val="003D2E4B"/>
    <w:rPr>
      <w:color w:val="0000FF" w:themeColor="hyperlink"/>
      <w:u w:val="single"/>
    </w:rPr>
  </w:style>
  <w:style w:type="paragraph" w:styleId="Header">
    <w:name w:val="header"/>
    <w:basedOn w:val="Normal"/>
    <w:link w:val="HeaderChar"/>
    <w:uiPriority w:val="99"/>
    <w:unhideWhenUsed/>
    <w:rsid w:val="001C01B7"/>
    <w:pPr>
      <w:tabs>
        <w:tab w:val="center" w:pos="4680"/>
        <w:tab w:val="right" w:pos="9360"/>
      </w:tabs>
    </w:pPr>
  </w:style>
  <w:style w:type="character" w:customStyle="1" w:styleId="HeaderChar">
    <w:name w:val="Header Char"/>
    <w:basedOn w:val="DefaultParagraphFont"/>
    <w:link w:val="Header"/>
    <w:uiPriority w:val="99"/>
    <w:rsid w:val="001C01B7"/>
  </w:style>
  <w:style w:type="paragraph" w:styleId="Footer">
    <w:name w:val="footer"/>
    <w:basedOn w:val="Normal"/>
    <w:link w:val="FooterChar"/>
    <w:uiPriority w:val="99"/>
    <w:unhideWhenUsed/>
    <w:rsid w:val="001C01B7"/>
    <w:pPr>
      <w:tabs>
        <w:tab w:val="center" w:pos="4680"/>
        <w:tab w:val="right" w:pos="9360"/>
      </w:tabs>
    </w:pPr>
  </w:style>
  <w:style w:type="character" w:customStyle="1" w:styleId="FooterChar">
    <w:name w:val="Footer Char"/>
    <w:basedOn w:val="DefaultParagraphFont"/>
    <w:link w:val="Footer"/>
    <w:uiPriority w:val="99"/>
    <w:rsid w:val="001C01B7"/>
  </w:style>
  <w:style w:type="paragraph" w:styleId="NormalWeb">
    <w:name w:val="Normal (Web)"/>
    <w:basedOn w:val="Normal"/>
    <w:uiPriority w:val="99"/>
    <w:unhideWhenUsed/>
    <w:rsid w:val="00B27CA3"/>
    <w:pPr>
      <w:widowControl/>
      <w:autoSpaceDE/>
      <w:autoSpaceDN/>
      <w:adjustRightInd/>
      <w:spacing w:before="100" w:beforeAutospacing="1" w:after="100" w:afterAutospacing="1"/>
    </w:pPr>
    <w:rPr>
      <w:rFonts w:eastAsia="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of Arkansas</vt:lpstr>
    </vt:vector>
  </TitlesOfParts>
  <Company>University of Arkansas</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creator>William A. Schwab</dc:creator>
  <cp:lastModifiedBy>Elecia C. Smith</cp:lastModifiedBy>
  <cp:revision>3</cp:revision>
  <cp:lastPrinted>2012-08-29T16:41:00Z</cp:lastPrinted>
  <dcterms:created xsi:type="dcterms:W3CDTF">2013-10-07T17:16:00Z</dcterms:created>
  <dcterms:modified xsi:type="dcterms:W3CDTF">2013-10-07T17:23:00Z</dcterms:modified>
</cp:coreProperties>
</file>